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8" w:rsidRPr="001006A8" w:rsidRDefault="001006A8" w:rsidP="001006A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1006A8">
        <w:rPr>
          <w:rFonts w:ascii="Times New Roman" w:hAnsi="Times New Roman"/>
          <w:b/>
          <w:sz w:val="24"/>
          <w:szCs w:val="24"/>
          <w:lang w:val="kk-KZ"/>
        </w:rPr>
        <w:t>Ә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дістемелік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r w:rsidRPr="001006A8">
        <w:rPr>
          <w:rFonts w:ascii="Times New Roman" w:hAnsi="Times New Roman"/>
          <w:b/>
          <w:sz w:val="24"/>
          <w:szCs w:val="24"/>
          <w:lang w:val="kk-KZ"/>
        </w:rPr>
        <w:t>нұсқаулық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Дау</w:t>
      </w:r>
      <w:r>
        <w:rPr>
          <w:rFonts w:ascii="Times New Roman" w:hAnsi="Times New Roman"/>
          <w:sz w:val="24"/>
          <w:szCs w:val="24"/>
        </w:rPr>
        <w:t>дамайда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шындық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- </w:t>
      </w:r>
      <w:proofErr w:type="spellStart"/>
      <w:r>
        <w:rPr>
          <w:rFonts w:ascii="Times New Roman" w:hAnsi="Times New Roman"/>
          <w:sz w:val="24"/>
          <w:szCs w:val="24"/>
        </w:rPr>
        <w:t>үй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тапсырмасын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қорғ</w:t>
      </w:r>
      <w:proofErr w:type="gramStart"/>
      <w:r>
        <w:rPr>
          <w:rFonts w:ascii="Times New Roman" w:hAnsi="Times New Roman"/>
          <w:sz w:val="24"/>
          <w:szCs w:val="24"/>
        </w:rPr>
        <w:t>ау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Талқылаулар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ақпарат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идеялар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ікірлерді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салыстыру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тәуелсіз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жаттығу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бас</w:t>
      </w:r>
      <w:proofErr w:type="gramEnd"/>
      <w:r>
        <w:rPr>
          <w:rFonts w:ascii="Times New Roman" w:hAnsi="Times New Roman"/>
          <w:sz w:val="24"/>
          <w:szCs w:val="24"/>
        </w:rPr>
        <w:t>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белсенді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әдістерінің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элементі</w:t>
      </w:r>
      <w:proofErr w:type="spellEnd"/>
      <w:r>
        <w:rPr>
          <w:rFonts w:ascii="Times New Roman" w:hAnsi="Times New Roman"/>
          <w:sz w:val="24"/>
          <w:szCs w:val="24"/>
        </w:rPr>
        <w:t xml:space="preserve"> бола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мысалы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бұл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тұжырымдаманың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кү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жақтарын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Осы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емес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ікірталас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ұжымдық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түрі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бірақ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көптеген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лауазымдар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соңында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көрінісін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өндірілген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Жобаны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қорғау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жоба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газеттің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нөмі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мерзімді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басылымының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беттерін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білдіреді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Жобалар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топтық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жергілікті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 xml:space="preserve">. Газет </w:t>
      </w:r>
      <w:proofErr w:type="spellStart"/>
      <w:r>
        <w:rPr>
          <w:rFonts w:ascii="Times New Roman" w:hAnsi="Times New Roman"/>
          <w:sz w:val="24"/>
          <w:szCs w:val="24"/>
        </w:rPr>
        <w:t>нөмірін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сайтты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06A8" w:rsidRPr="001006A8" w:rsidRDefault="001006A8" w:rsidP="001006A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1006A8">
        <w:rPr>
          <w:rFonts w:ascii="Times New Roman" w:hAnsi="Times New Roman"/>
          <w:b/>
          <w:sz w:val="24"/>
          <w:szCs w:val="24"/>
        </w:rPr>
        <w:t>Жазбаша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жұмыстарды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жазу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әдістемелік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нұсқаулар</w:t>
      </w:r>
      <w:proofErr w:type="spellEnd"/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өзінді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маңызды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элементі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дағдыларын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әдебиеттермен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істеу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қорытынды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қорытынды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>
        <w:rPr>
          <w:rFonts w:ascii="Times New Roman" w:hAnsi="Times New Roman"/>
          <w:sz w:val="24"/>
          <w:szCs w:val="24"/>
        </w:rPr>
        <w:t>зерделеу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екенін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аудиториялық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презентациялар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тыңдаушылардың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ерекшеленеді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жетекшісі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қатаң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кестеге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келісті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қатар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семинарда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сабақта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сөйлеуде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қолданыла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тапсырмалармен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тұжырымдамасы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өзектілігін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дәрежесін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жағдайын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негіздеу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қолданылады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талданатын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мәселелерге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теориялық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тәсілдерді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танысу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4. БА</w:t>
      </w:r>
      <w:proofErr w:type="gramStart"/>
      <w:r>
        <w:rPr>
          <w:rFonts w:ascii="Times New Roman" w:hAnsi="Times New Roman"/>
          <w:sz w:val="24"/>
          <w:szCs w:val="24"/>
        </w:rPr>
        <w:t>Қ-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істеуін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өзекті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мәселелерді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үшін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маңызы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нәтижелерін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қамтиды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Қорытынды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Айта</w:t>
      </w:r>
      <w:proofErr w:type="spellEnd"/>
      <w:r>
        <w:rPr>
          <w:rFonts w:ascii="Times New Roman" w:hAnsi="Times New Roman"/>
          <w:sz w:val="24"/>
          <w:szCs w:val="24"/>
        </w:rPr>
        <w:t xml:space="preserve"> кету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еркіндікте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тыңдаушыны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құқығы</w:t>
      </w:r>
      <w:proofErr w:type="spellEnd"/>
      <w:r>
        <w:rPr>
          <w:rFonts w:ascii="Times New Roman" w:hAnsi="Times New Roman"/>
          <w:sz w:val="24"/>
          <w:szCs w:val="24"/>
        </w:rPr>
        <w:t xml:space="preserve">, оны </w:t>
      </w:r>
      <w:proofErr w:type="spellStart"/>
      <w:r>
        <w:rPr>
          <w:rFonts w:ascii="Times New Roman" w:hAnsi="Times New Roman"/>
          <w:sz w:val="24"/>
          <w:szCs w:val="24"/>
        </w:rPr>
        <w:t>дамытудың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негіздемесі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тақырыптарына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әзірленеді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ұмысыңыз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үшін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таңдаңыз</w:t>
      </w:r>
      <w:proofErr w:type="spellEnd"/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басталады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жауапкершілікпен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Тақырыпты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мұғалім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ұсынған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сипаты</w:t>
      </w:r>
      <w:proofErr w:type="spellEnd"/>
      <w:r>
        <w:rPr>
          <w:rFonts w:ascii="Times New Roman" w:hAnsi="Times New Roman"/>
          <w:sz w:val="24"/>
          <w:szCs w:val="24"/>
        </w:rPr>
        <w:t xml:space="preserve"> бар. Студент,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мүдделеріне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негізделген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мұғаліммен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келісе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атқаратын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әннің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мәселелеріне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бастапқы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негізделуі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Тек осы </w:t>
      </w:r>
      <w:proofErr w:type="spellStart"/>
      <w:r>
        <w:rPr>
          <w:rFonts w:ascii="Times New Roman" w:hAnsi="Times New Roman"/>
          <w:sz w:val="24"/>
          <w:szCs w:val="24"/>
        </w:rPr>
        <w:t>жағдайда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асырылатын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бұл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</w:t>
      </w:r>
      <w:proofErr w:type="gramStart"/>
      <w:r>
        <w:rPr>
          <w:rFonts w:ascii="Times New Roman" w:hAnsi="Times New Roman"/>
          <w:sz w:val="24"/>
          <w:szCs w:val="24"/>
        </w:rPr>
        <w:t>тт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жазылуының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маңызды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Тақырып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қиындық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бұл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алдымен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соңында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емес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тақырыпты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жүреді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Осыған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байланысты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бұл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дұрыс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іздеп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 </w:t>
      </w:r>
      <w:proofErr w:type="spellStart"/>
      <w:r>
        <w:rPr>
          <w:rFonts w:ascii="Times New Roman" w:hAnsi="Times New Roman"/>
          <w:sz w:val="24"/>
          <w:szCs w:val="24"/>
        </w:rPr>
        <w:t>жіберуге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мұғалімнің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кеңес</w:t>
      </w:r>
      <w:proofErr w:type="spellEnd"/>
      <w:r>
        <w:rPr>
          <w:rFonts w:ascii="Times New Roman" w:hAnsi="Times New Roman"/>
          <w:sz w:val="24"/>
          <w:szCs w:val="24"/>
        </w:rPr>
        <w:t xml:space="preserve">, студент </w:t>
      </w:r>
      <w:proofErr w:type="spellStart"/>
      <w:r>
        <w:rPr>
          <w:rFonts w:ascii="Times New Roman" w:hAnsi="Times New Roman"/>
          <w:sz w:val="24"/>
          <w:szCs w:val="24"/>
        </w:rPr>
        <w:t>қараңыз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бірақ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</w:t>
      </w:r>
      <w:proofErr w:type="gramEnd"/>
      <w:r>
        <w:rPr>
          <w:rFonts w:ascii="Times New Roman" w:hAnsi="Times New Roman"/>
          <w:sz w:val="24"/>
          <w:szCs w:val="24"/>
        </w:rPr>
        <w:t>қытта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тақырыпты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сатысында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алмастыра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алмайды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</w:t>
      </w:r>
      <w:proofErr w:type="spellEnd"/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>
        <w:rPr>
          <w:rFonts w:ascii="Times New Roman" w:hAnsi="Times New Roman"/>
          <w:sz w:val="24"/>
          <w:szCs w:val="24"/>
        </w:rPr>
        <w:t>ұмысты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әдетте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кезеңдерді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қамтиды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Уақытылы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жеткізу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Дұрыс</w:t>
      </w:r>
      <w:proofErr w:type="spellEnd"/>
      <w:r>
        <w:rPr>
          <w:rFonts w:ascii="Times New Roman" w:hAnsi="Times New Roman"/>
          <w:sz w:val="24"/>
          <w:szCs w:val="24"/>
        </w:rPr>
        <w:t xml:space="preserve"> дизайн. </w:t>
      </w:r>
      <w:proofErr w:type="spellStart"/>
      <w:r>
        <w:rPr>
          <w:rFonts w:ascii="Times New Roman" w:hAnsi="Times New Roman"/>
          <w:sz w:val="24"/>
          <w:szCs w:val="24"/>
        </w:rPr>
        <w:t>Аты-жөні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автордың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</w:t>
      </w:r>
      <w:proofErr w:type="spellEnd"/>
      <w:r>
        <w:rPr>
          <w:rFonts w:ascii="Times New Roman" w:hAnsi="Times New Roman"/>
          <w:sz w:val="24"/>
          <w:szCs w:val="24"/>
        </w:rPr>
        <w:t xml:space="preserve">, курсы,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әдебиеті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Әдебиеттер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жоспарда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көрсетілген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</w:t>
      </w:r>
      <w:proofErr w:type="gramStart"/>
      <w:r>
        <w:rPr>
          <w:rFonts w:ascii="Times New Roman" w:hAnsi="Times New Roman"/>
          <w:sz w:val="24"/>
          <w:szCs w:val="24"/>
        </w:rPr>
        <w:t>саттар</w:t>
      </w:r>
      <w:proofErr w:type="gramEnd"/>
      <w:r>
        <w:rPr>
          <w:rFonts w:ascii="Times New Roman" w:hAnsi="Times New Roman"/>
          <w:sz w:val="24"/>
          <w:szCs w:val="24"/>
        </w:rPr>
        <w:t>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қатар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мұғ</w:t>
      </w:r>
      <w:proofErr w:type="gramStart"/>
      <w:r>
        <w:rPr>
          <w:rFonts w:ascii="Times New Roman" w:hAnsi="Times New Roman"/>
          <w:sz w:val="24"/>
          <w:szCs w:val="24"/>
        </w:rPr>
        <w:t>ал</w:t>
      </w:r>
      <w:proofErr w:type="gramEnd"/>
      <w:r>
        <w:rPr>
          <w:rFonts w:ascii="Times New Roman" w:hAnsi="Times New Roman"/>
          <w:sz w:val="24"/>
          <w:szCs w:val="24"/>
        </w:rPr>
        <w:t>імге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құлақ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дұрыс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тәуелсіздік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Студент </w:t>
      </w:r>
      <w:proofErr w:type="spellStart"/>
      <w:r>
        <w:rPr>
          <w:rFonts w:ascii="Times New Roman" w:hAnsi="Times New Roman"/>
          <w:sz w:val="24"/>
          <w:szCs w:val="24"/>
        </w:rPr>
        <w:t>оған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қызығушылық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тудыратын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библиография </w:t>
      </w:r>
      <w:proofErr w:type="spellStart"/>
      <w:r>
        <w:rPr>
          <w:rFonts w:ascii="Times New Roman" w:hAnsi="Times New Roman"/>
          <w:sz w:val="24"/>
          <w:szCs w:val="24"/>
        </w:rPr>
        <w:t>таба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жалғыз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жоқ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Жа</w:t>
      </w:r>
      <w:proofErr w:type="gramEnd"/>
      <w:r>
        <w:rPr>
          <w:rFonts w:ascii="Times New Roman" w:hAnsi="Times New Roman"/>
          <w:sz w:val="24"/>
          <w:szCs w:val="24"/>
        </w:rPr>
        <w:t>ңа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жарияланымдардың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үздіксіз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үдеріс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үнемі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қадағалауды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үйрену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Әдебиеттерді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іктеу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қандай</w:t>
      </w:r>
      <w:proofErr w:type="spellEnd"/>
      <w:r>
        <w:rPr>
          <w:rFonts w:ascii="Times New Roman" w:hAnsi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күшті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кез-келген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маңызды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Библиографияны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құрастыруда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кітапханалардың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жа</w:t>
      </w:r>
      <w:proofErr w:type="gramEnd"/>
      <w:r>
        <w:rPr>
          <w:rFonts w:ascii="Times New Roman" w:hAnsi="Times New Roman"/>
          <w:sz w:val="24"/>
          <w:szCs w:val="24"/>
        </w:rPr>
        <w:t>ңа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әдебиеттеріне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каталогтар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арнайы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шолулар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пайдалы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әдебиетін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көшіруді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қайта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рұқсат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етпеуіміз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презентация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сөзбен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айтқанда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бетінше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>
        <w:rPr>
          <w:rFonts w:ascii="Times New Roman" w:hAnsi="Times New Roman"/>
          <w:sz w:val="24"/>
          <w:szCs w:val="24"/>
        </w:rPr>
        <w:t>мәселелердің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мәні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түсінген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куәландырады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көзқарас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нүктесі</w:t>
      </w:r>
      <w:proofErr w:type="spellEnd"/>
      <w:r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>
        <w:rPr>
          <w:rFonts w:ascii="Times New Roman" w:hAnsi="Times New Roman"/>
          <w:sz w:val="24"/>
          <w:szCs w:val="24"/>
        </w:rPr>
        <w:t>басқаларға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түсінікті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осылайша</w:t>
      </w:r>
      <w:proofErr w:type="spellEnd"/>
      <w:r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>
        <w:rPr>
          <w:rFonts w:ascii="Times New Roman" w:hAnsi="Times New Roman"/>
          <w:sz w:val="24"/>
          <w:szCs w:val="24"/>
        </w:rPr>
        <w:t>ұсынуға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қабілетті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Бұл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мүмкіндігін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жоққа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шығармайды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әрбі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дәйексөз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дұрыс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Сілтемелер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түрлі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көздерге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сілтемелер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ескертулер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қолданыстағы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ережелерге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көлемі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құрылымы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</w:t>
      </w:r>
      <w:proofErr w:type="spellEnd"/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көлемі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0,1-ден 0,4 </w:t>
      </w:r>
      <w:proofErr w:type="spellStart"/>
      <w:r>
        <w:rPr>
          <w:rFonts w:ascii="Times New Roman" w:hAnsi="Times New Roman"/>
          <w:sz w:val="24"/>
          <w:szCs w:val="24"/>
        </w:rPr>
        <w:t>п.т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шрифтінде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желілер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сағат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интервалмен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терілген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1-10 </w:t>
      </w:r>
      <w:proofErr w:type="spellStart"/>
      <w:r>
        <w:rPr>
          <w:rFonts w:ascii="Times New Roman" w:hAnsi="Times New Roman"/>
          <w:sz w:val="24"/>
          <w:szCs w:val="24"/>
        </w:rPr>
        <w:t>парақтар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мыналар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</w:t>
      </w:r>
      <w:proofErr w:type="gramStart"/>
      <w:r>
        <w:rPr>
          <w:rFonts w:ascii="Times New Roman" w:hAnsi="Times New Roman"/>
          <w:sz w:val="24"/>
          <w:szCs w:val="24"/>
        </w:rPr>
        <w:t>ред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іспе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қысқаша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түсінікті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жүктелмеуі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</w:p>
    <w:bookmarkEnd w:id="0"/>
    <w:p w:rsidR="001006A8" w:rsidRDefault="001006A8" w:rsidP="001006A8">
      <w:pPr>
        <w:spacing w:line="240" w:lineRule="auto"/>
        <w:contextualSpacing/>
      </w:pPr>
    </w:p>
    <w:sectPr w:rsidR="001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A8"/>
    <w:rsid w:val="001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2018-01-21T20:14:00Z</dcterms:created>
  <dcterms:modified xsi:type="dcterms:W3CDTF">2018-01-21T20:17:00Z</dcterms:modified>
</cp:coreProperties>
</file>